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DBE8" w14:textId="77777777" w:rsidR="00175783" w:rsidRDefault="00175783" w:rsidP="00175783">
      <w:pPr>
        <w:jc w:val="center"/>
      </w:pPr>
    </w:p>
    <w:p w14:paraId="58F93C41" w14:textId="77777777" w:rsidR="00175783" w:rsidRDefault="00175783" w:rsidP="00175783">
      <w:pPr>
        <w:jc w:val="center"/>
      </w:pPr>
    </w:p>
    <w:p w14:paraId="6C8975CF" w14:textId="77777777" w:rsidR="00175783" w:rsidRDefault="00175783" w:rsidP="00175783">
      <w:pPr>
        <w:jc w:val="center"/>
      </w:pPr>
    </w:p>
    <w:p w14:paraId="70796B20" w14:textId="77777777" w:rsidR="00175783" w:rsidRDefault="00175783" w:rsidP="00175783">
      <w:pPr>
        <w:jc w:val="center"/>
      </w:pPr>
    </w:p>
    <w:p w14:paraId="7D0F9E3C" w14:textId="77777777" w:rsidR="00175783" w:rsidRDefault="00175783" w:rsidP="00175783">
      <w:pPr>
        <w:jc w:val="center"/>
      </w:pPr>
    </w:p>
    <w:p w14:paraId="5B366E7D" w14:textId="77777777" w:rsidR="00175783" w:rsidRDefault="00175783" w:rsidP="00175783">
      <w:pPr>
        <w:jc w:val="center"/>
      </w:pPr>
    </w:p>
    <w:p w14:paraId="523993A4" w14:textId="77777777" w:rsidR="00175783" w:rsidRDefault="00175783" w:rsidP="00175783">
      <w:pPr>
        <w:jc w:val="center"/>
      </w:pPr>
    </w:p>
    <w:p w14:paraId="05E1D971" w14:textId="77777777" w:rsidR="00175783" w:rsidRDefault="00175783" w:rsidP="00175783">
      <w:pPr>
        <w:jc w:val="center"/>
      </w:pPr>
    </w:p>
    <w:p w14:paraId="445F75E1" w14:textId="77777777" w:rsidR="00175783" w:rsidRDefault="00175783" w:rsidP="00175783">
      <w:pPr>
        <w:jc w:val="center"/>
      </w:pPr>
    </w:p>
    <w:p w14:paraId="1D3A0A90" w14:textId="77777777" w:rsidR="00D53B8C" w:rsidRDefault="001B1E0A" w:rsidP="001B1E0A">
      <w:pPr>
        <w:spacing w:after="0"/>
        <w:ind w:firstLine="284"/>
        <w:jc w:val="center"/>
      </w:pPr>
      <w:r w:rsidRPr="001B1E0A">
        <w:t xml:space="preserve"> </w:t>
      </w:r>
      <w:r>
        <w:t>FINTECH raising capital</w:t>
      </w:r>
    </w:p>
    <w:p w14:paraId="56B3F746" w14:textId="77777777" w:rsidR="00790ECD" w:rsidRDefault="00175783" w:rsidP="00175783">
      <w:pPr>
        <w:jc w:val="center"/>
      </w:pPr>
      <w:r>
        <w:t>Student’s Name</w:t>
      </w:r>
    </w:p>
    <w:p w14:paraId="512224C6" w14:textId="77777777" w:rsidR="00175783" w:rsidRDefault="00175783" w:rsidP="00175783">
      <w:pPr>
        <w:jc w:val="center"/>
      </w:pPr>
      <w:r>
        <w:t>Institution</w:t>
      </w:r>
    </w:p>
    <w:p w14:paraId="25E9B2CC" w14:textId="77777777" w:rsidR="005E1C46" w:rsidRDefault="005E1C46" w:rsidP="00175783">
      <w:pPr>
        <w:jc w:val="center"/>
      </w:pPr>
      <w:r>
        <w:t>Date</w:t>
      </w:r>
    </w:p>
    <w:p w14:paraId="117D010C" w14:textId="77777777" w:rsidR="00175783" w:rsidRDefault="00175783">
      <w:r>
        <w:br w:type="page"/>
      </w:r>
    </w:p>
    <w:p w14:paraId="039DE109" w14:textId="77777777" w:rsidR="00155716" w:rsidRDefault="00155716" w:rsidP="001B1E0A">
      <w:pPr>
        <w:spacing w:after="0"/>
        <w:ind w:firstLine="284"/>
        <w:jc w:val="center"/>
      </w:pPr>
      <w:r>
        <w:lastRenderedPageBreak/>
        <w:t>FINETECH raising capital</w:t>
      </w:r>
    </w:p>
    <w:p w14:paraId="5ACEC82C" w14:textId="77777777" w:rsidR="00155716" w:rsidRDefault="00155716" w:rsidP="00001051">
      <w:pPr>
        <w:spacing w:after="0"/>
        <w:ind w:firstLine="567"/>
      </w:pPr>
      <w:r>
        <w:t>Capital raising is a concept that gets straightforward and allows companies in need of capital to seek investors in the market. FINTECH has facilitated connections for companies to investors, who present opportunities and investment decisions. Investors always engage in high net worth investments that allow the creation of high returns. The cost of operation in the organization assists in the development of changes that would improve business performance. Investors fund the businesses that need to get done by financial systems</w:t>
      </w:r>
      <w:r w:rsidRPr="0095102A">
        <w:rPr>
          <w:szCs w:val="24"/>
        </w:rPr>
        <w:t xml:space="preserve"> </w:t>
      </w:r>
      <w:r>
        <w:rPr>
          <w:szCs w:val="24"/>
        </w:rPr>
        <w:t>(</w:t>
      </w:r>
      <w:r w:rsidRPr="0095102A">
        <w:rPr>
          <w:szCs w:val="24"/>
        </w:rPr>
        <w:t>Shah</w:t>
      </w:r>
      <w:r>
        <w:rPr>
          <w:szCs w:val="24"/>
        </w:rPr>
        <w:t>bazi &amp; Manteghi, 2019)</w:t>
      </w:r>
      <w:r>
        <w:t xml:space="preserve">. FINETECH provides the connection for organizations to raise their capital through the assistance of investors. Companies can increase their market performance through increased capital provision. Also, FINETECH uses crowd-based funding to provide a marketplace for investments. The power of the masses ensures capital get raised to fun companies. Investors and FINETECH agree on the amount of capital that gets required to get invested and shares to get plowed back to investors. Crowdfunding gets used in the early investment stages of a business to help invest in social causes. Raising capital by crowdfunding promotes the accuracy of opportunities that improve activities that need to get performed. Investment for FINTECH would get reached when the minimum amount of money gets reached. Customized solutions can get created by the website to allow for many features that convert and store large data. The communication process in the company would get developed by the use of an EDI solution to create efficient optimization </w:t>
      </w:r>
      <w:r>
        <w:rPr>
          <w:szCs w:val="24"/>
        </w:rPr>
        <w:t>(</w:t>
      </w:r>
      <w:r w:rsidRPr="0095102A">
        <w:rPr>
          <w:szCs w:val="24"/>
        </w:rPr>
        <w:t>Shah</w:t>
      </w:r>
      <w:r>
        <w:rPr>
          <w:szCs w:val="24"/>
        </w:rPr>
        <w:t>bazi &amp; Manteghi, 2019)</w:t>
      </w:r>
      <w:r>
        <w:t>. The answer to the EDI messages would improve communication of logistics to get integrated into FINETECH. Full integration of logistics would allow the company to solve any issue that might affect the flow of goods and data.</w:t>
      </w:r>
    </w:p>
    <w:p w14:paraId="49E218C6" w14:textId="77777777" w:rsidR="00155716" w:rsidRDefault="00155716" w:rsidP="00001051">
      <w:pPr>
        <w:spacing w:after="0"/>
        <w:ind w:firstLine="567"/>
      </w:pPr>
      <w:r>
        <w:lastRenderedPageBreak/>
        <w:t>Additionally, customization of offers gets used by FINETECH to raise capital. The customized offers become appealing to customers who make any purchases. The reward program used by FINTECH attracts more consumers through the provision of half-price products. Launching of products can get made through customized offers that increase customer loyalty and sales for a company</w:t>
      </w:r>
      <w:r w:rsidRPr="0095102A">
        <w:rPr>
          <w:szCs w:val="24"/>
        </w:rPr>
        <w:t xml:space="preserve"> </w:t>
      </w:r>
      <w:r>
        <w:rPr>
          <w:szCs w:val="24"/>
        </w:rPr>
        <w:t xml:space="preserve">(WOJCIECHOWSKA, </w:t>
      </w:r>
      <w:r w:rsidRPr="0095102A">
        <w:rPr>
          <w:szCs w:val="24"/>
        </w:rPr>
        <w:t>2021)</w:t>
      </w:r>
      <w:r>
        <w:t xml:space="preserve">. Customization of offers provides unique benefits to customers who would make large purchases of products. Investors can get attracted through customized offers that appeal to their tastes. Investment decisions of raising more capital get developed to ensure handling of activities gets performed. Manual processing in the organization can get eliminated through the use of a high level of automation. The workload that exits can get done by EDI through the provision of systematic document verification and solving problems. </w:t>
      </w:r>
    </w:p>
    <w:p w14:paraId="01DD4724" w14:textId="77777777" w:rsidR="00155716" w:rsidRDefault="00155716" w:rsidP="00001051">
      <w:pPr>
        <w:spacing w:after="0"/>
        <w:ind w:firstLine="567"/>
      </w:pPr>
      <w:r>
        <w:t xml:space="preserve">Also, FINETECH uses a cryptocurrency system to increase capital for businesses. Digital ownership of companies exists through the use of coins. Customers can finance the company by buying upfront and converting coins into services. A large pool of funds gets received by FINETECH through Initial Coin Offer. The use of ICO is appropriate for money raising because there is no compliance of the traditional IPOs getting made. Capital raising through the use of cryptocurrency has made FINETECH achieve most consumers </w:t>
      </w:r>
      <w:r>
        <w:rPr>
          <w:szCs w:val="24"/>
        </w:rPr>
        <w:t xml:space="preserve">(WOJCIECHOWSKA, </w:t>
      </w:r>
      <w:r w:rsidRPr="0095102A">
        <w:rPr>
          <w:szCs w:val="24"/>
        </w:rPr>
        <w:t>2021)</w:t>
      </w:r>
      <w:r>
        <w:t xml:space="preserve">. Some implications get made through the use of cryptocurrency by companies. FINETECH ensures transparency to get enhanced through transparent regulations. Companies can attract investors to engage in financing their businesses through cryptocurrency. The introduction of cryptocurrency provides the opportunity to manage many sales that would get gathered from consumers. </w:t>
      </w:r>
    </w:p>
    <w:p w14:paraId="20FED013" w14:textId="77777777" w:rsidR="00155716" w:rsidRDefault="00155716" w:rsidP="00155716">
      <w:pPr>
        <w:spacing w:after="0"/>
        <w:ind w:firstLine="284"/>
      </w:pPr>
    </w:p>
    <w:p w14:paraId="6A8131E2" w14:textId="77777777" w:rsidR="00155716" w:rsidRPr="008C2D22" w:rsidRDefault="00155716" w:rsidP="00155716">
      <w:pPr>
        <w:spacing w:after="0"/>
        <w:ind w:firstLine="284"/>
        <w:jc w:val="center"/>
      </w:pPr>
      <w:r>
        <w:lastRenderedPageBreak/>
        <w:t>References</w:t>
      </w:r>
    </w:p>
    <w:p w14:paraId="796398CB" w14:textId="77777777" w:rsidR="00155716" w:rsidRPr="0095102A" w:rsidRDefault="00155716" w:rsidP="0001420E">
      <w:pPr>
        <w:spacing w:after="0"/>
        <w:ind w:left="567" w:hanging="567"/>
        <w:rPr>
          <w:szCs w:val="24"/>
        </w:rPr>
      </w:pPr>
      <w:r w:rsidRPr="0095102A">
        <w:rPr>
          <w:szCs w:val="24"/>
        </w:rPr>
        <w:t xml:space="preserve">Shahbazi, M., &amp; Manteghi, M. (2019). Bank-fintech Collaboration: A Systematic Literature Review. </w:t>
      </w:r>
      <w:r w:rsidRPr="0095102A">
        <w:rPr>
          <w:i/>
          <w:iCs/>
          <w:szCs w:val="24"/>
        </w:rPr>
        <w:t>Management Research in Iran</w:t>
      </w:r>
      <w:r w:rsidRPr="0095102A">
        <w:rPr>
          <w:szCs w:val="24"/>
        </w:rPr>
        <w:t xml:space="preserve">, </w:t>
      </w:r>
      <w:r w:rsidRPr="0095102A">
        <w:rPr>
          <w:i/>
          <w:iCs/>
          <w:szCs w:val="24"/>
        </w:rPr>
        <w:t>23</w:t>
      </w:r>
      <w:r w:rsidRPr="0095102A">
        <w:rPr>
          <w:szCs w:val="24"/>
        </w:rPr>
        <w:t>(4), 130-172.</w:t>
      </w:r>
    </w:p>
    <w:p w14:paraId="7CE9A0F3" w14:textId="3B1CB96D" w:rsidR="00155716" w:rsidRPr="0095102A" w:rsidRDefault="0001420E" w:rsidP="0001420E">
      <w:pPr>
        <w:spacing w:after="0"/>
        <w:ind w:left="567" w:hanging="567"/>
        <w:rPr>
          <w:szCs w:val="24"/>
        </w:rPr>
      </w:pPr>
      <w:r w:rsidRPr="0095102A">
        <w:rPr>
          <w:szCs w:val="24"/>
        </w:rPr>
        <w:t>Wojciechowski, a. (2021). Use of project management in creating and developing a start-up</w:t>
      </w:r>
      <w:r w:rsidR="00155716" w:rsidRPr="0095102A">
        <w:rPr>
          <w:szCs w:val="24"/>
        </w:rPr>
        <w:t xml:space="preserve">. </w:t>
      </w:r>
      <w:r w:rsidR="00155716" w:rsidRPr="0095102A">
        <w:rPr>
          <w:i/>
          <w:iCs/>
          <w:szCs w:val="24"/>
        </w:rPr>
        <w:t>Humanities and Social Sciences</w:t>
      </w:r>
      <w:r w:rsidR="00155716" w:rsidRPr="0095102A">
        <w:rPr>
          <w:szCs w:val="24"/>
        </w:rPr>
        <w:t xml:space="preserve">, </w:t>
      </w:r>
      <w:r w:rsidR="00155716" w:rsidRPr="0095102A">
        <w:rPr>
          <w:i/>
          <w:iCs/>
          <w:szCs w:val="24"/>
        </w:rPr>
        <w:t>28</w:t>
      </w:r>
      <w:r w:rsidR="00155716" w:rsidRPr="0095102A">
        <w:rPr>
          <w:szCs w:val="24"/>
        </w:rPr>
        <w:t>(2), 89-99.</w:t>
      </w:r>
    </w:p>
    <w:p w14:paraId="29D07833" w14:textId="77777777" w:rsidR="001E78AD" w:rsidRPr="00D77F2F" w:rsidRDefault="001E78AD" w:rsidP="001E78AD">
      <w:pPr>
        <w:spacing w:after="0"/>
        <w:ind w:left="720" w:hangingChars="300" w:hanging="720"/>
        <w:rPr>
          <w:szCs w:val="24"/>
        </w:rPr>
      </w:pPr>
    </w:p>
    <w:sectPr w:rsidR="001E78AD" w:rsidRPr="00D77F2F"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13DB" w14:textId="77777777" w:rsidR="005D699C" w:rsidRDefault="005D699C" w:rsidP="00790ECD">
      <w:pPr>
        <w:spacing w:after="0" w:line="240" w:lineRule="auto"/>
      </w:pPr>
      <w:r>
        <w:separator/>
      </w:r>
    </w:p>
  </w:endnote>
  <w:endnote w:type="continuationSeparator" w:id="0">
    <w:p w14:paraId="3D50C247" w14:textId="77777777" w:rsidR="005D699C" w:rsidRDefault="005D699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159F" w14:textId="77777777" w:rsidR="005D699C" w:rsidRDefault="005D699C" w:rsidP="00790ECD">
      <w:pPr>
        <w:spacing w:after="0" w:line="240" w:lineRule="auto"/>
      </w:pPr>
      <w:r>
        <w:separator/>
      </w:r>
    </w:p>
  </w:footnote>
  <w:footnote w:type="continuationSeparator" w:id="0">
    <w:p w14:paraId="4165FD7C" w14:textId="77777777" w:rsidR="005D699C" w:rsidRDefault="005D699C"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0BDE4CBD" w14:textId="77777777" w:rsidR="003A2F85" w:rsidRDefault="001B1E0A">
        <w:pPr>
          <w:pStyle w:val="Header"/>
          <w:jc w:val="right"/>
        </w:pPr>
        <w:r>
          <w:t>FINTECH RAISING CAPITAL</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14:paraId="6A32A6A1"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82CC" w14:textId="77777777" w:rsidR="001B1E0A" w:rsidRDefault="003A2F85" w:rsidP="001B1E0A">
    <w:pPr>
      <w:spacing w:after="0"/>
    </w:pPr>
    <w:r>
      <w:t>Runnin</w:t>
    </w:r>
    <w:r w:rsidR="001B1E0A">
      <w:t>g Head: FINTECH RAISING CAPITAL</w:t>
    </w:r>
    <w:r w:rsidR="001B1E0A">
      <w:tab/>
    </w:r>
    <w:r w:rsidR="001B1E0A">
      <w:tab/>
    </w:r>
    <w:r w:rsidR="001B1E0A">
      <w:tab/>
    </w:r>
    <w:r w:rsidR="001B1E0A">
      <w:tab/>
    </w:r>
    <w:r w:rsidR="001B1E0A">
      <w:tab/>
    </w:r>
    <w:r w:rsidR="001B1E0A">
      <w:tab/>
      <w:t>1</w:t>
    </w:r>
  </w:p>
  <w:p w14:paraId="04918A74" w14:textId="77777777" w:rsidR="003A2F85" w:rsidRDefault="00D5124F">
    <w:pPr>
      <w:pStyle w:val="Header"/>
    </w:pPr>
    <w:r>
      <w:t xml:space="preserve">                                                        </w:t>
    </w:r>
    <w:r w:rsidR="001B1E0A">
      <w:t xml:space="preserve">                             </w:t>
    </w:r>
    <w:r w:rsidR="00644DC6">
      <w:t xml:space="preserve">                           </w:t>
    </w:r>
    <w:r>
      <w:t xml:space="preserve">  </w:t>
    </w:r>
    <w:r w:rsidR="00644DC6">
      <w:tab/>
    </w:r>
    <w:r w:rsidR="00644DC6">
      <w:tab/>
    </w:r>
    <w:r w:rsidR="00644DC6">
      <w:tab/>
    </w:r>
    <w:r w:rsidR="00644DC6">
      <w:tab/>
    </w:r>
    <w:r w:rsidR="00644DC6">
      <w:tab/>
    </w:r>
    <w:r w:rsidR="00644DC6">
      <w:tab/>
    </w:r>
    <w:r w:rsidR="003A2F8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ECD"/>
    <w:rsid w:val="00001051"/>
    <w:rsid w:val="0000410E"/>
    <w:rsid w:val="0001420E"/>
    <w:rsid w:val="00026950"/>
    <w:rsid w:val="00052DA2"/>
    <w:rsid w:val="000707E8"/>
    <w:rsid w:val="00073E5E"/>
    <w:rsid w:val="000A337E"/>
    <w:rsid w:val="000A49F2"/>
    <w:rsid w:val="000F132F"/>
    <w:rsid w:val="000F7DEE"/>
    <w:rsid w:val="00104BB6"/>
    <w:rsid w:val="00122D71"/>
    <w:rsid w:val="00155716"/>
    <w:rsid w:val="001621C5"/>
    <w:rsid w:val="00175783"/>
    <w:rsid w:val="00190BE7"/>
    <w:rsid w:val="00196B3F"/>
    <w:rsid w:val="001A3440"/>
    <w:rsid w:val="001A475D"/>
    <w:rsid w:val="001B1E0A"/>
    <w:rsid w:val="001C55F2"/>
    <w:rsid w:val="001E78AD"/>
    <w:rsid w:val="001F6553"/>
    <w:rsid w:val="00220C58"/>
    <w:rsid w:val="002229DA"/>
    <w:rsid w:val="00257262"/>
    <w:rsid w:val="002572E5"/>
    <w:rsid w:val="002760DA"/>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D699C"/>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CEBC"/>
  <w15:docId w15:val="{F5F1800B-10DA-4ED3-924A-FE58B42C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2E23-0BA0-4B18-8093-0CFF0168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66</cp:revision>
  <dcterms:created xsi:type="dcterms:W3CDTF">2005-06-28T21:07:00Z</dcterms:created>
  <dcterms:modified xsi:type="dcterms:W3CDTF">2021-07-23T18:37:00Z</dcterms:modified>
</cp:coreProperties>
</file>